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浙江省常山粮食收储有限责任公司2024年度招聘计划汇总表</w:t>
      </w:r>
      <w:r>
        <w:rPr>
          <w:rFonts w:hint="eastAsia" w:ascii="Times New Roman" w:hAnsi="Times New Roman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</w:t>
      </w:r>
    </w:p>
    <w:tbl>
      <w:tblPr>
        <w:tblStyle w:val="5"/>
        <w:tblW w:w="133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825"/>
        <w:gridCol w:w="783"/>
        <w:gridCol w:w="1483"/>
        <w:gridCol w:w="1717"/>
        <w:gridCol w:w="6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专业及相关要求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基层粮油管理员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45周岁及以下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大专及以上（含2024届毕业生）</w:t>
            </w:r>
          </w:p>
        </w:tc>
        <w:tc>
          <w:tcPr>
            <w:tcW w:w="6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1.食品科学与工程、粮食工程 、粮油储藏与检测技术；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.男性，浙江籍居民；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3.需在本单位服务满5年以上。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粮油质检员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45周岁及以下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大专及以上（含2024届毕业生）</w:t>
            </w:r>
          </w:p>
        </w:tc>
        <w:tc>
          <w:tcPr>
            <w:tcW w:w="6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1.粮油检验专业方向；食品科学与工程、粮食工程 、粮油储藏与检测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2.常山籍居民；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3.需在本单位服务满5年以上。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机修（电工）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45周岁及以下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大专及以上（含2024届毕业生）</w:t>
            </w:r>
          </w:p>
        </w:tc>
        <w:tc>
          <w:tcPr>
            <w:tcW w:w="6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  <w:t>电子信息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  <w:t>具有国家认可的高压电工证；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3.常山籍居民；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4.需在本单位服务满5年以上。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财务（会计）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45周岁及以下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大专及以上（含2024届毕业生）</w:t>
            </w:r>
          </w:p>
        </w:tc>
        <w:tc>
          <w:tcPr>
            <w:tcW w:w="6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1.会计学、会计、财务管理、财务会计与审计、财务会计教育、会计信息技术、大数据与会计；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2.常山籍居民；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3.需在本单位服务满5年以上。</w:t>
            </w:r>
          </w:p>
        </w:tc>
      </w:tr>
    </w:tbl>
    <w:p>
      <w:pPr>
        <w:rPr>
          <w:rFonts w:hint="eastAsia" w:eastAsia="宋体"/>
          <w:sz w:val="28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zFiN2ZhMTYzMzU1NGQ4ODAwM2NlOWYzMDFjMDgifQ=="/>
  </w:docVars>
  <w:rsids>
    <w:rsidRoot w:val="3DBB608E"/>
    <w:rsid w:val="2F286243"/>
    <w:rsid w:val="30FA4AF0"/>
    <w:rsid w:val="33492AA7"/>
    <w:rsid w:val="379A476A"/>
    <w:rsid w:val="39D25A2D"/>
    <w:rsid w:val="3DBB608E"/>
    <w:rsid w:val="49995FD1"/>
    <w:rsid w:val="4BAA33EE"/>
    <w:rsid w:val="5EED8970"/>
    <w:rsid w:val="62113E6E"/>
    <w:rsid w:val="63294FDD"/>
    <w:rsid w:val="68C30A1D"/>
    <w:rsid w:val="790F059A"/>
    <w:rsid w:val="BDFBBF09"/>
    <w:rsid w:val="EF7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/>
    </w:pPr>
    <w:rPr>
      <w:szCs w:val="20"/>
    </w:rPr>
  </w:style>
  <w:style w:type="paragraph" w:customStyle="1" w:styleId="3">
    <w:name w:val="正文首行缩进2个字 Char"/>
    <w:basedOn w:val="1"/>
    <w:autoRedefine/>
    <w:qFormat/>
    <w:uiPriority w:val="0"/>
    <w:pPr>
      <w:ind w:firstLine="480" w:firstLineChars="200"/>
    </w:pPr>
    <w:rPr>
      <w:rFonts w:eastAsia="楷体"/>
      <w:sz w:val="24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2024-02-02T08:10:00Z</dcterms:created>
  <dc:creator>Yang</dc:creator>
  <cp:lastModifiedBy>Rainy </cp:lastModifiedBy>
  <dcterms:modified xsi:type="dcterms:W3CDTF">2024-04-09T08:51:22Z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0D6EFCC4AB134C7FA4847060E72BFD61_11</vt:lpwstr>
  </property>
</Properties>
</file>